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443" w:tblpY="7876"/>
        <w:tblW w:w="0" w:type="auto"/>
        <w:tblLook w:val="04A0"/>
      </w:tblPr>
      <w:tblGrid>
        <w:gridCol w:w="1701"/>
        <w:gridCol w:w="1701"/>
        <w:gridCol w:w="1701"/>
      </w:tblGrid>
      <w:tr w:rsidR="002A69D1" w:rsidTr="002A69D1">
        <w:tc>
          <w:tcPr>
            <w:tcW w:w="5103" w:type="dxa"/>
            <w:gridSpan w:val="3"/>
            <w:shd w:val="clear" w:color="auto" w:fill="FFFF00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Understanding the World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People &amp; Communities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World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Technology</w:t>
            </w:r>
          </w:p>
        </w:tc>
      </w:tr>
      <w:tr w:rsidR="002A69D1" w:rsidTr="002A69D1"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Shows interest in the lives of people who are familiar to them.</w:t>
            </w:r>
          </w:p>
        </w:tc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Comments and asks questions about aspects of their familiar world such as the place where they live or the natural world.</w:t>
            </w:r>
          </w:p>
        </w:tc>
        <w:tc>
          <w:tcPr>
            <w:tcW w:w="1701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703AF">
              <w:rPr>
                <w:rFonts w:ascii="Comic Sans MS" w:hAnsi="Comic Sans MS"/>
                <w:sz w:val="10"/>
                <w:szCs w:val="10"/>
              </w:rPr>
              <w:t>Knows how to operate simple equipment e.g. turns on a CD player and uses remote control.</w:t>
            </w:r>
          </w:p>
        </w:tc>
      </w:tr>
      <w:tr w:rsidR="002A69D1" w:rsidTr="002A69D1"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Remembers and talks about significant events in their own experience.</w:t>
            </w:r>
          </w:p>
        </w:tc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proofErr w:type="gramStart"/>
            <w:r w:rsidRPr="004B6AB2">
              <w:rPr>
                <w:rFonts w:ascii="Comic Sans MS" w:hAnsi="Comic Sans MS"/>
                <w:sz w:val="10"/>
                <w:szCs w:val="10"/>
              </w:rPr>
              <w:t>things</w:t>
            </w:r>
            <w:proofErr w:type="gramEnd"/>
            <w:r w:rsidRPr="004B6AB2">
              <w:rPr>
                <w:rFonts w:ascii="Comic Sans MS" w:hAnsi="Comic Sans MS"/>
                <w:sz w:val="10"/>
                <w:szCs w:val="10"/>
              </w:rPr>
              <w:t xml:space="preserve"> they have observed such as plants, animals, natural and found objects.</w:t>
            </w:r>
          </w:p>
        </w:tc>
        <w:tc>
          <w:tcPr>
            <w:tcW w:w="1701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703AF">
              <w:rPr>
                <w:rFonts w:ascii="Comic Sans MS" w:hAnsi="Comic Sans MS"/>
                <w:sz w:val="10"/>
                <w:szCs w:val="10"/>
              </w:rPr>
              <w:t>Shows an interest in technological toys with knobs or pulleys, or real objects such as cameras or mobile phones.</w:t>
            </w:r>
          </w:p>
        </w:tc>
      </w:tr>
      <w:tr w:rsidR="002A69D1" w:rsidTr="002A69D1"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Recognises and describes special times or events for family and friends.</w:t>
            </w:r>
          </w:p>
        </w:tc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Talk about why things happen and how things work.</w:t>
            </w:r>
          </w:p>
        </w:tc>
        <w:tc>
          <w:tcPr>
            <w:tcW w:w="1701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703AF">
              <w:rPr>
                <w:rFonts w:ascii="Comic Sans MS" w:hAnsi="Comic Sans MS"/>
                <w:sz w:val="10"/>
                <w:szCs w:val="10"/>
              </w:rPr>
              <w:t>Shows skill in making toys work by pressing parts or lifting flaps to achieve effects such as sound, movements or new images.</w:t>
            </w:r>
          </w:p>
        </w:tc>
      </w:tr>
      <w:tr w:rsidR="002A69D1" w:rsidTr="002A69D1"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Shows interest in different occupations and ways of life.</w:t>
            </w:r>
          </w:p>
        </w:tc>
        <w:tc>
          <w:tcPr>
            <w:tcW w:w="1701" w:type="dxa"/>
          </w:tcPr>
          <w:p w:rsidR="002A69D1" w:rsidRPr="004B6AB2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Developing an understanding of growth, decay and changes over time.</w:t>
            </w:r>
          </w:p>
        </w:tc>
        <w:tc>
          <w:tcPr>
            <w:tcW w:w="1701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703AF">
              <w:rPr>
                <w:rFonts w:ascii="Comic Sans MS" w:hAnsi="Comic Sans MS"/>
                <w:sz w:val="10"/>
                <w:szCs w:val="10"/>
              </w:rPr>
              <w:t>Knows that information can be retrieved from computers.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B6AB2">
              <w:rPr>
                <w:rFonts w:ascii="Comic Sans MS" w:hAnsi="Comic Sans MS"/>
                <w:sz w:val="10"/>
                <w:szCs w:val="10"/>
              </w:rPr>
              <w:t>Knows some of the things that make them unique, and can talk about some of the similarities and differences in relation to friends or family.</w:t>
            </w:r>
          </w:p>
        </w:tc>
        <w:tc>
          <w:tcPr>
            <w:tcW w:w="1701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4703AF">
              <w:rPr>
                <w:rFonts w:ascii="Comic Sans MS" w:hAnsi="Comic Sans MS"/>
                <w:sz w:val="10"/>
                <w:szCs w:val="10"/>
              </w:rPr>
              <w:t>Shows care and concern for living things and the environment.</w:t>
            </w:r>
          </w:p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03" w:tblpY="7381"/>
        <w:tblW w:w="0" w:type="auto"/>
        <w:tblLook w:val="04A0"/>
      </w:tblPr>
      <w:tblGrid>
        <w:gridCol w:w="1701"/>
        <w:gridCol w:w="1701"/>
        <w:gridCol w:w="1701"/>
      </w:tblGrid>
      <w:tr w:rsidR="002A69D1" w:rsidTr="002A69D1">
        <w:tc>
          <w:tcPr>
            <w:tcW w:w="5103" w:type="dxa"/>
            <w:gridSpan w:val="3"/>
            <w:shd w:val="clear" w:color="auto" w:fill="00FF00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Personal, Social, Emotional Development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Self-Confidence &amp; Self-Awareness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Managing Feelings &amp; Behaviour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Making Relationships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select and use activities and resources with help.</w:t>
            </w:r>
          </w:p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Aware of own feelings, and knows that some actions and words can hurt others feelings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play in a group, extending and elaborating play ideas, e.g. building up a role-play activity with other children.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Welcomes and values praise for what they have done.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Begins to accept the needs of others and can take turns and share resources, sometimes with support from others.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Initiates play, offering cues to peers to join them.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Enjoys responsibility of carrying out small tasks.</w:t>
            </w:r>
          </w:p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usually tolerate delay when needs are not immediately met, and understands wishes may not always be met.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Keeps play going by responding to what others are saying or doing.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Is more outgoing towards unfamiliar people and more confident in new social situations.</w:t>
            </w:r>
          </w:p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usually adapt behaviour to different events, social situations and changes in routine.</w:t>
            </w:r>
          </w:p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Demonstrates friendly behaviour, initiating conversations and forming good relationships with peers and familiar adults.</w:t>
            </w: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Confident to talk to other children when playing, and will communicate freely about own home and community.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2A69D1" w:rsidTr="002A69D1"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Shows confidence in asking adults for help.</w:t>
            </w: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2A69D1" w:rsidRPr="00A13DFB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" w:tblpY="-247"/>
        <w:tblW w:w="0" w:type="auto"/>
        <w:tblLook w:val="04A0"/>
      </w:tblPr>
      <w:tblGrid>
        <w:gridCol w:w="1701"/>
        <w:gridCol w:w="1701"/>
        <w:gridCol w:w="1701"/>
      </w:tblGrid>
      <w:tr w:rsidR="00B10A89" w:rsidTr="005F76AF">
        <w:tc>
          <w:tcPr>
            <w:tcW w:w="5103" w:type="dxa"/>
            <w:gridSpan w:val="3"/>
            <w:shd w:val="clear" w:color="auto" w:fill="00FF00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Communication &amp; Language</w:t>
            </w:r>
          </w:p>
        </w:tc>
      </w:tr>
      <w:tr w:rsidR="00B10A89" w:rsidTr="005F76AF">
        <w:tc>
          <w:tcPr>
            <w:tcW w:w="1701" w:type="dxa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Listening &amp; Attention</w:t>
            </w:r>
          </w:p>
        </w:tc>
        <w:tc>
          <w:tcPr>
            <w:tcW w:w="1701" w:type="dxa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Understanding</w:t>
            </w:r>
          </w:p>
        </w:tc>
        <w:tc>
          <w:tcPr>
            <w:tcW w:w="1701" w:type="dxa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 xml:space="preserve">Speaking 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Listen to others one to one or in small groups, when conversation interests them.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Understands use of objects (e.g. “What do we use to cut things?”)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Beginning to use more complex sentences to link thoughts (e.g. using ‘and’, ‘because’).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Listen to stories with increasing attention and recall.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Shows understanding of prepositions such as ‘under’, ‘on top’, ‘behind’ by carrying out an action or selecting correct picture.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retell a simple past event in correct order (e.g. went downslide, hurt finger).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Joins in with repeated refrains and anticipates key events and phrases in rhymes and stories.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Responds to simple instruction, e.g. to get or put away an object.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 xml:space="preserve">Uses talk to connect ideas, explain what is happening and anticipate what might </w:t>
            </w:r>
            <w:proofErr w:type="gramStart"/>
            <w:r w:rsidRPr="00A13DFB">
              <w:rPr>
                <w:rFonts w:ascii="Comic Sans MS" w:hAnsi="Comic Sans MS"/>
                <w:sz w:val="10"/>
                <w:szCs w:val="10"/>
              </w:rPr>
              <w:t>happen</w:t>
            </w:r>
            <w:proofErr w:type="gramEnd"/>
            <w:r w:rsidRPr="00A13DFB">
              <w:rPr>
                <w:rFonts w:ascii="Comic Sans MS" w:hAnsi="Comic Sans MS"/>
                <w:sz w:val="10"/>
                <w:szCs w:val="10"/>
              </w:rPr>
              <w:t xml:space="preserve"> next, recall and relive past experiences.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Focusing attention – still listen or do, but can shift own attention.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Beginning to understand ‘why’ and ‘how’ questions.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Questions why things happen and gives explanations. Asks e.g. who, what, when and how.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Is able to follow directions (if not intently focused on own choice of activity).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Uses a range of tenses (e.g. play, playing, will play and played).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Uses intonation, rhythm and phrasing to make meaning clear to others.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Uses vocabulary focused on objects and people that are of particular importance to them.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C503DC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Builds up vocabulary that reflects the breadth of their experiences.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701" w:type="dxa"/>
          </w:tcPr>
          <w:p w:rsidR="00B10A89" w:rsidRPr="00A13DFB" w:rsidRDefault="00B10A89" w:rsidP="00C503DC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Uses talk in pretending that objects stand for something else in play, e.g. ‘This box is my castle’.</w:t>
            </w:r>
          </w:p>
        </w:tc>
      </w:tr>
    </w:tbl>
    <w:tbl>
      <w:tblPr>
        <w:tblStyle w:val="TableGrid"/>
        <w:tblpPr w:leftFromText="180" w:rightFromText="180" w:vertAnchor="text" w:horzAnchor="page" w:tblpX="5803" w:tblpY="-262"/>
        <w:tblW w:w="0" w:type="auto"/>
        <w:tblLook w:val="04A0"/>
      </w:tblPr>
      <w:tblGrid>
        <w:gridCol w:w="1701"/>
        <w:gridCol w:w="1701"/>
      </w:tblGrid>
      <w:tr w:rsidR="00B10A89" w:rsidTr="005F76AF">
        <w:tc>
          <w:tcPr>
            <w:tcW w:w="3402" w:type="dxa"/>
            <w:gridSpan w:val="2"/>
            <w:shd w:val="clear" w:color="auto" w:fill="00FF00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Physical Development</w:t>
            </w:r>
          </w:p>
        </w:tc>
      </w:tr>
      <w:tr w:rsidR="00B10A89" w:rsidTr="005F76AF">
        <w:trPr>
          <w:trHeight w:val="70"/>
        </w:trPr>
        <w:tc>
          <w:tcPr>
            <w:tcW w:w="1701" w:type="dxa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Moving &amp; Handling</w:t>
            </w:r>
          </w:p>
        </w:tc>
        <w:tc>
          <w:tcPr>
            <w:tcW w:w="1701" w:type="dxa"/>
          </w:tcPr>
          <w:p w:rsidR="00B10A89" w:rsidRPr="00C91329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Health &amp; Self-Care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Moves freely and with pleasure and confidence in a range of ways, such as slithering, shuffling, rolling, crawling, walking, running, jumping, skipping, sliding and hopping.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tell adults when hungry or tired or when they want to rest or play.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Mount stairs, steps or climbing equipment using alternate feet.</w:t>
            </w:r>
          </w:p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Walks downstairs, two feet to each step while carrying a small object.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Gains more bowel and bladder control and can attend to toileting needs most of the time themselves.</w:t>
            </w:r>
          </w:p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Runs skilfully and negotiates space successfully, adjusting speed or direction to avoid obstacles.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Dresses with help, e.g. puts arms into open-fronted coat or shirt when held up, pulls up own trousers, and pulls up zipper once it is fastened at the bottom.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stand momentarily on one foot when shown.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Understands that equipment and tools have to be used safely.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catch a large ball.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usually manage washing and drying hands.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Draws lines and circles using gross motor movements.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Observes the effects of activity on their bodies.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Uses one-handed tools and equipment, e.g. makes snips in paper with child scissors.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Holds pencil between thumb and two fingers, no longer using whole-hand grasp.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Holds pencil near point between first two fingers and thumb and uses it with good control.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 xml:space="preserve"> </w:t>
            </w:r>
          </w:p>
        </w:tc>
      </w:tr>
      <w:tr w:rsidR="00B10A89" w:rsidTr="005F76AF">
        <w:tc>
          <w:tcPr>
            <w:tcW w:w="1701" w:type="dxa"/>
          </w:tcPr>
          <w:p w:rsidR="00B10A89" w:rsidRPr="00A13DFB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A13DFB">
              <w:rPr>
                <w:rFonts w:ascii="Comic Sans MS" w:hAnsi="Comic Sans MS"/>
                <w:sz w:val="10"/>
                <w:szCs w:val="10"/>
              </w:rPr>
              <w:t>Can copy some letters, e.g. letters from their name.</w:t>
            </w:r>
          </w:p>
        </w:tc>
        <w:tc>
          <w:tcPr>
            <w:tcW w:w="1701" w:type="dxa"/>
          </w:tcPr>
          <w:p w:rsidR="00B10A89" w:rsidRPr="00A13DFB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08" w:tblpY="-295"/>
        <w:tblW w:w="0" w:type="auto"/>
        <w:tblLook w:val="04A0"/>
      </w:tblPr>
      <w:tblGrid>
        <w:gridCol w:w="1701"/>
        <w:gridCol w:w="1701"/>
      </w:tblGrid>
      <w:tr w:rsidR="00B10A89" w:rsidTr="005F76AF">
        <w:tc>
          <w:tcPr>
            <w:tcW w:w="3402" w:type="dxa"/>
            <w:gridSpan w:val="2"/>
            <w:shd w:val="clear" w:color="auto" w:fill="FFFF00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Literacy</w:t>
            </w: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Reading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Writing</w:t>
            </w: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A27A4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Enjoys rhyming and rhythmic activities.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Sometimes gives meaning to marks as they draw and paint.</w:t>
            </w: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Shows awareness of rhyme and alliteration.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Ascribes meanings to marks that they see in different places.</w:t>
            </w: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Recognises rhythm in spoken words.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Listens to and joins in with stories and poems, one-to-one and also in small groups.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Joins in with repeated refrains and anticipates key events and phrases in rhymes and stories.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Beginning to be aware of the way stories are structured.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Suggests how the story might end.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Listens to stories with increasing attention and recall.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Describes main story settings, events and principal characters.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Shows interest in illustrations and print in books and print in the environment.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Recognises familiar words and signs such as own name and advertising logos.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Looks at books independently.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Handles books carefully.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Knows information can be relayed in the form of print.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Holds books the correct way up and turns pages.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rPr>
                <w:rFonts w:ascii="Comic Sans MS" w:hAnsi="Comic Sans MS"/>
                <w:sz w:val="10"/>
                <w:szCs w:val="10"/>
              </w:rPr>
            </w:pPr>
            <w:r w:rsidRPr="008C09E8">
              <w:rPr>
                <w:rFonts w:ascii="Comic Sans MS" w:hAnsi="Comic Sans MS"/>
                <w:sz w:val="10"/>
                <w:szCs w:val="10"/>
              </w:rPr>
              <w:t>Knows that print carries meaning and, in English, is read from left to right and top to bottom.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033" w:tblpY="-292"/>
        <w:tblW w:w="0" w:type="auto"/>
        <w:tblLook w:val="04A0"/>
      </w:tblPr>
      <w:tblGrid>
        <w:gridCol w:w="1701"/>
        <w:gridCol w:w="1701"/>
      </w:tblGrid>
      <w:tr w:rsidR="00B10A89" w:rsidRPr="008C09E8" w:rsidTr="00B10A89">
        <w:tc>
          <w:tcPr>
            <w:tcW w:w="3402" w:type="dxa"/>
            <w:gridSpan w:val="2"/>
            <w:shd w:val="clear" w:color="auto" w:fill="FFFF00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Mathematics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Number</w:t>
            </w:r>
          </w:p>
        </w:tc>
        <w:tc>
          <w:tcPr>
            <w:tcW w:w="1701" w:type="dxa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Shape, Space &amp; Measure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Uses some number names and number language spontaneously.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 an interest in shape and space by playing with shapes or making arrangements with objects.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Uses some number names accurately in play.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 awareness of similarities of shapes in the environment.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Recites numbers in order to 10.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Use positional language.</w:t>
            </w:r>
          </w:p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Knows that numbers identify how many objects are in a set.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 interest in shape by sustained construction activity or by talking about shapes or arrangements.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Beginning to represent numbers using fingers, marks on paper or pictures.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Shows interest in shapes in the environment.</w:t>
            </w:r>
          </w:p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Sometimes match numeral and quantity correctly.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Use shapes appropriately for tasks.</w:t>
            </w:r>
          </w:p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Shows curiosity about numbers by offering comments or asking questions.</w:t>
            </w:r>
          </w:p>
        </w:tc>
        <w:tc>
          <w:tcPr>
            <w:tcW w:w="1701" w:type="dxa"/>
          </w:tcPr>
          <w:p w:rsidR="00B10A89" w:rsidRPr="00E74BE1" w:rsidRDefault="00B10A89" w:rsidP="00A27A4F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Beginning to talk about the shapes of everyday objects, e.g. ‘round’ and ‘tall’.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Compare two groups of objects, saying when they have the same number.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 an interest in number problems.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Separates a group of three or four objects in different ways, beginning to recognise that the total is still the same.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Shows an interest in numerals in the environment.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Shows an interest in representing numbers.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E74BE1" w:rsidRDefault="00B10A89" w:rsidP="00B10A89">
            <w:pPr>
              <w:rPr>
                <w:rFonts w:ascii="Comic Sans MS" w:hAnsi="Comic Sans MS"/>
                <w:sz w:val="10"/>
                <w:szCs w:val="10"/>
              </w:rPr>
            </w:pPr>
            <w:r w:rsidRPr="00E74BE1">
              <w:rPr>
                <w:rFonts w:ascii="Comic Sans MS" w:hAnsi="Comic Sans MS"/>
                <w:sz w:val="10"/>
                <w:szCs w:val="10"/>
              </w:rPr>
              <w:t>Realises not only objects, but anything can be counted, including steps, claps or jumps.</w:t>
            </w:r>
          </w:p>
        </w:tc>
        <w:tc>
          <w:tcPr>
            <w:tcW w:w="1701" w:type="dxa"/>
          </w:tcPr>
          <w:p w:rsidR="00B10A89" w:rsidRPr="00E74BE1" w:rsidRDefault="00B10A89" w:rsidP="00B10A8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:rsidR="00D01A7F" w:rsidRDefault="00D01A7F" w:rsidP="00D01A7F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18"/>
        <w:tblW w:w="0" w:type="auto"/>
        <w:tblLook w:val="04A0"/>
      </w:tblPr>
      <w:tblGrid>
        <w:gridCol w:w="2847"/>
        <w:gridCol w:w="2846"/>
      </w:tblGrid>
      <w:tr w:rsidR="002A69D1" w:rsidTr="002A69D1">
        <w:tc>
          <w:tcPr>
            <w:tcW w:w="5693" w:type="dxa"/>
            <w:gridSpan w:val="2"/>
            <w:shd w:val="clear" w:color="auto" w:fill="FFFF00"/>
          </w:tcPr>
          <w:p w:rsidR="002A69D1" w:rsidRPr="004703AF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Expressive Art &amp; Design</w:t>
            </w:r>
          </w:p>
        </w:tc>
      </w:tr>
      <w:tr w:rsidR="002A69D1" w:rsidTr="002A69D1">
        <w:tc>
          <w:tcPr>
            <w:tcW w:w="2847" w:type="dxa"/>
          </w:tcPr>
          <w:p w:rsidR="002A69D1" w:rsidRPr="004703AF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Exploring &amp; Using Media &amp; Materials</w:t>
            </w:r>
          </w:p>
        </w:tc>
        <w:tc>
          <w:tcPr>
            <w:tcW w:w="2846" w:type="dxa"/>
          </w:tcPr>
          <w:p w:rsidR="002A69D1" w:rsidRPr="004703AF" w:rsidRDefault="002A69D1" w:rsidP="002A69D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Being Imaginative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Enjoys joining in with dancing and ring games.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Developing preferences for forms of expression.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Sings a few familiar songs.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Uses movement to express feelings.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Beginning to move rhythmically.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Creates movement in response to music.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Imitates movement in response to music.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Sings to self and makes up simple songs.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Taps out simple repeated rhythms.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Makes up rhythms.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Explores and learns how sounds can be changed.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Notices what adults to, imitating what is observed and then doing it spontaneously when the adult is not there.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Explores colour and how colours can be changed.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Engages in imaginative role-play based on own first-hand experiences.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Understands that they can use lines to enclose a space, and then begin to use these shapes to represent objects.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Builds stories around toys, e.g. farm animals needing rescue from an armchair ‘cliff’.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Beginning to be interested in and describe the texture of things.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Uses available resources to create props to support role-play.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Uses various construction materials.</w:t>
            </w:r>
          </w:p>
        </w:tc>
        <w:tc>
          <w:tcPr>
            <w:tcW w:w="2846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Captures experiences and responses with a range of media, such as music, dance and paint and other materials or words.</w:t>
            </w: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Beginning to construct, stacking blocks vertically and horizontally, making enclosures and creating spaces.</w:t>
            </w:r>
          </w:p>
        </w:tc>
        <w:tc>
          <w:tcPr>
            <w:tcW w:w="2846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Joins construction pieces together to build and balance.</w:t>
            </w:r>
          </w:p>
        </w:tc>
        <w:tc>
          <w:tcPr>
            <w:tcW w:w="2846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2A69D1" w:rsidTr="002A69D1">
        <w:tc>
          <w:tcPr>
            <w:tcW w:w="2847" w:type="dxa"/>
          </w:tcPr>
          <w:p w:rsidR="002A69D1" w:rsidRPr="003F1316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  <w:r w:rsidRPr="003F1316">
              <w:rPr>
                <w:rFonts w:ascii="Comic Sans MS" w:hAnsi="Comic Sans MS"/>
                <w:sz w:val="10"/>
                <w:szCs w:val="10"/>
              </w:rPr>
              <w:t>Realises tools can be used for a purpose</w:t>
            </w:r>
            <w:r>
              <w:rPr>
                <w:rFonts w:ascii="Comic Sans MS" w:hAnsi="Comic Sans MS"/>
                <w:sz w:val="10"/>
                <w:szCs w:val="10"/>
              </w:rPr>
              <w:t>.</w:t>
            </w:r>
          </w:p>
        </w:tc>
        <w:tc>
          <w:tcPr>
            <w:tcW w:w="2846" w:type="dxa"/>
          </w:tcPr>
          <w:p w:rsidR="002A69D1" w:rsidRPr="004703AF" w:rsidRDefault="002A69D1" w:rsidP="002A69D1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:rsidR="00D01A7F" w:rsidRDefault="00D01A7F" w:rsidP="00D01A7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</w:p>
    <w:p w:rsidR="002F5243" w:rsidRPr="006F674D" w:rsidRDefault="002F5243" w:rsidP="003F1316">
      <w:pPr>
        <w:rPr>
          <w:rFonts w:ascii="Comic Sans MS" w:hAnsi="Comic Sans MS"/>
          <w:u w:val="single"/>
        </w:rPr>
      </w:pPr>
    </w:p>
    <w:sectPr w:rsidR="002F5243" w:rsidRPr="006F674D" w:rsidSect="00E74BE1">
      <w:headerReference w:type="default" r:id="rId7"/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7F" w:rsidRDefault="00D01A7F" w:rsidP="00D01A7F">
      <w:r>
        <w:separator/>
      </w:r>
    </w:p>
  </w:endnote>
  <w:endnote w:type="continuationSeparator" w:id="0">
    <w:p w:rsidR="00D01A7F" w:rsidRDefault="00D01A7F" w:rsidP="00D0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7F" w:rsidRDefault="00D01A7F" w:rsidP="00D01A7F">
      <w:r>
        <w:separator/>
      </w:r>
    </w:p>
  </w:footnote>
  <w:footnote w:type="continuationSeparator" w:id="0">
    <w:p w:rsidR="00D01A7F" w:rsidRDefault="00D01A7F" w:rsidP="00D0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89" w:rsidRDefault="004E7A0D" w:rsidP="00B10A89">
    <w:pPr>
      <w:jc w:val="center"/>
      <w:rPr>
        <w:rFonts w:ascii="Comic Sans MS" w:hAnsi="Comic Sans MS"/>
        <w:u w:val="single"/>
      </w:rPr>
    </w:pPr>
    <w:r w:rsidRPr="004E7A0D">
      <w:rPr>
        <w:rFonts w:ascii="Comic Sans MS" w:hAnsi="Comic Sans MS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4.2pt;margin-top:-25.9pt;width:164.4pt;height:39.25pt;z-index:251660288">
          <v:textbox style="mso-next-textbox:#_x0000_s2049">
            <w:txbxContent>
              <w:p w:rsidR="00B10A89" w:rsidRDefault="00B10A89" w:rsidP="00B10A89">
                <w:pPr>
                  <w:jc w:val="center"/>
                  <w:rPr>
                    <w:rFonts w:ascii="Comic Sans MS" w:hAnsi="Comic Sans MS"/>
                  </w:rPr>
                </w:pPr>
                <w:r w:rsidRPr="003A1112">
                  <w:rPr>
                    <w:rFonts w:ascii="Comic Sans MS" w:hAnsi="Comic Sans MS"/>
                  </w:rPr>
                  <w:t>Sept / Dec / Apr / Jun</w:t>
                </w:r>
              </w:p>
              <w:p w:rsidR="00B10A89" w:rsidRPr="000E3431" w:rsidRDefault="00B10A89" w:rsidP="00B10A89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 w:rsidRPr="000E3431">
                  <w:rPr>
                    <w:rFonts w:ascii="Comic Sans MS" w:hAnsi="Comic Sans MS"/>
                    <w:sz w:val="20"/>
                    <w:szCs w:val="20"/>
                    <w:highlight w:val="green"/>
                  </w:rPr>
                  <w:t>Prime Area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– </w:t>
                </w:r>
                <w:r w:rsidRPr="000E3431">
                  <w:rPr>
                    <w:rFonts w:ascii="Comic Sans MS" w:hAnsi="Comic Sans MS"/>
                    <w:sz w:val="20"/>
                    <w:szCs w:val="20"/>
                    <w:highlight w:val="yellow"/>
                  </w:rPr>
                  <w:t>Specific Area</w:t>
                </w:r>
              </w:p>
            </w:txbxContent>
          </v:textbox>
        </v:shape>
      </w:pict>
    </w:r>
    <w:r w:rsidRPr="004E7A0D">
      <w:rPr>
        <w:rFonts w:ascii="Comic Sans MS" w:hAnsi="Comic Sans MS"/>
        <w:noProof/>
        <w:lang w:eastAsia="en-GB"/>
      </w:rPr>
      <w:pict>
        <v:shape id="_x0000_s2050" type="#_x0000_t202" style="position:absolute;left:0;text-align:left;margin-left:-59.25pt;margin-top:-19.65pt;width:343.5pt;height:33pt;z-index:251661312">
          <v:textbox style="mso-next-textbox:#_x0000_s2050">
            <w:txbxContent>
              <w:p w:rsidR="00B10A89" w:rsidRPr="005A3A2B" w:rsidRDefault="00B10A89" w:rsidP="00B10A89">
                <w:pPr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Name of child:</w:t>
                </w:r>
              </w:p>
            </w:txbxContent>
          </v:textbox>
        </v:shape>
      </w:pict>
    </w:r>
  </w:p>
  <w:p w:rsidR="00B10A89" w:rsidRDefault="00B10A89" w:rsidP="00B10A89">
    <w:pPr>
      <w:jc w:val="center"/>
      <w:rPr>
        <w:rFonts w:ascii="Comic Sans MS" w:hAnsi="Comic Sans MS"/>
        <w:u w:val="single"/>
      </w:rPr>
    </w:pPr>
    <w:r w:rsidRPr="006F674D">
      <w:rPr>
        <w:rFonts w:ascii="Comic Sans MS" w:hAnsi="Comic Sans MS"/>
        <w:u w:val="single"/>
      </w:rPr>
      <w:t>Foundation Stage Assessment Evidence pre-</w:t>
    </w:r>
    <w:r>
      <w:rPr>
        <w:rFonts w:ascii="Comic Sans MS" w:hAnsi="Comic Sans MS"/>
        <w:u w:val="single"/>
      </w:rPr>
      <w:t>EL</w:t>
    </w:r>
    <w:r w:rsidRPr="006F674D">
      <w:rPr>
        <w:rFonts w:ascii="Comic Sans MS" w:hAnsi="Comic Sans MS"/>
        <w:u w:val="single"/>
      </w:rPr>
      <w:t>G</w:t>
    </w:r>
    <w:r>
      <w:rPr>
        <w:rFonts w:ascii="Comic Sans MS" w:hAnsi="Comic Sans MS"/>
        <w:u w:val="single"/>
      </w:rPr>
      <w:t xml:space="preserve"> (30-50m)</w:t>
    </w:r>
  </w:p>
  <w:p w:rsidR="00B10A89" w:rsidRDefault="00B10A89">
    <w:pPr>
      <w:pStyle w:val="Header"/>
    </w:pPr>
  </w:p>
  <w:p w:rsidR="00B10A89" w:rsidRDefault="00B10A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7F"/>
    <w:rsid w:val="00105EE8"/>
    <w:rsid w:val="002122A3"/>
    <w:rsid w:val="002A69D1"/>
    <w:rsid w:val="002F5243"/>
    <w:rsid w:val="003F1316"/>
    <w:rsid w:val="004535F1"/>
    <w:rsid w:val="004703AF"/>
    <w:rsid w:val="004B6AB2"/>
    <w:rsid w:val="004E7A0D"/>
    <w:rsid w:val="00536F11"/>
    <w:rsid w:val="005A3A2B"/>
    <w:rsid w:val="005F76AF"/>
    <w:rsid w:val="006A04DB"/>
    <w:rsid w:val="006D2471"/>
    <w:rsid w:val="006E3FC6"/>
    <w:rsid w:val="007207A9"/>
    <w:rsid w:val="008C09E8"/>
    <w:rsid w:val="00A13DFB"/>
    <w:rsid w:val="00A27A4F"/>
    <w:rsid w:val="00B10A89"/>
    <w:rsid w:val="00C503DC"/>
    <w:rsid w:val="00C91329"/>
    <w:rsid w:val="00CD4B9B"/>
    <w:rsid w:val="00D01A7F"/>
    <w:rsid w:val="00D841D5"/>
    <w:rsid w:val="00E74BE1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2E0B-B43C-4AF3-B1D0-82101A3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Corlett</dc:creator>
  <cp:lastModifiedBy>Gemma Corlett</cp:lastModifiedBy>
  <cp:revision>7</cp:revision>
  <cp:lastPrinted>2015-04-07T19:17:00Z</cp:lastPrinted>
  <dcterms:created xsi:type="dcterms:W3CDTF">2015-04-07T17:21:00Z</dcterms:created>
  <dcterms:modified xsi:type="dcterms:W3CDTF">2015-04-07T21:07:00Z</dcterms:modified>
</cp:coreProperties>
</file>